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CD" w:rsidRDefault="00945DCD" w:rsidP="00945DCD">
      <w:pPr>
        <w:tabs>
          <w:tab w:val="left" w:pos="709"/>
          <w:tab w:val="left" w:pos="851"/>
          <w:tab w:val="left" w:pos="993"/>
          <w:tab w:val="left" w:pos="1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Применение контрольно-кассовой техники на предприятиях                     транспорта и ЖКХ</w:t>
      </w:r>
      <w:bookmarkStart w:id="0" w:name="_GoBack"/>
      <w:bookmarkEnd w:id="0"/>
    </w:p>
    <w:p w:rsidR="00945DCD" w:rsidRDefault="00945DCD" w:rsidP="00945DC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945DCD" w:rsidRPr="00D156EE" w:rsidRDefault="00945DCD" w:rsidP="00945DCD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В связи  с вступлением в силу  Федерального закона от 03.07.2019  № 171 – ФЗ до 1 июля 2020 года приостанавливается действие частей 2-4 и 6 статьи 14.5 Кодекса об административных правонарушениях в отношении применения контрольно-кассовой техники при осуществлении расчетов водителями или кондукторами в салоне транспортного средства при реализации проездных документов (билетов) и талонов проезда в общественном транспорте, а также расчетов за услуги</w:t>
      </w:r>
      <w:proofErr w:type="gramEnd"/>
      <w:r>
        <w:rPr>
          <w:sz w:val="28"/>
          <w:szCs w:val="28"/>
        </w:rPr>
        <w:t xml:space="preserve"> в сфере жилищно-коммунального хозяйства (включая услуги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организаций).</w:t>
      </w:r>
    </w:p>
    <w:p w:rsidR="008665B1" w:rsidRPr="00A5323A" w:rsidRDefault="008665B1" w:rsidP="008665B1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8665B1" w:rsidRPr="00A5323A" w:rsidRDefault="00945DCD" w:rsidP="00945DCD">
      <w:pPr>
        <w:pStyle w:val="a6"/>
        <w:tabs>
          <w:tab w:val="left" w:pos="3045"/>
        </w:tabs>
        <w:jc w:val="both"/>
        <w:rPr>
          <w:i/>
          <w:sz w:val="20"/>
        </w:rPr>
      </w:pPr>
      <w:r>
        <w:rPr>
          <w:i/>
          <w:sz w:val="20"/>
        </w:rPr>
        <w:tab/>
        <w:t xml:space="preserve">                               </w:t>
      </w:r>
      <w:proofErr w:type="gramStart"/>
      <w:r>
        <w:rPr>
          <w:i/>
          <w:sz w:val="20"/>
        </w:rPr>
        <w:t>Межрайонная</w:t>
      </w:r>
      <w:proofErr w:type="gramEnd"/>
      <w:r>
        <w:rPr>
          <w:i/>
          <w:sz w:val="20"/>
        </w:rPr>
        <w:t xml:space="preserve"> ИФНС России № 3</w:t>
      </w:r>
      <w:r w:rsidR="00F1476F">
        <w:rPr>
          <w:i/>
          <w:sz w:val="20"/>
        </w:rPr>
        <w:t xml:space="preserve"> </w:t>
      </w:r>
      <w:r>
        <w:rPr>
          <w:i/>
          <w:sz w:val="20"/>
        </w:rPr>
        <w:t>по Тверской области</w:t>
      </w: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2F47ED" w:rsidRPr="008665B1" w:rsidRDefault="002F47ED" w:rsidP="008665B1"/>
    <w:sectPr w:rsidR="002F47ED" w:rsidRPr="0086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7"/>
    <w:rsid w:val="001214FC"/>
    <w:rsid w:val="001D39E5"/>
    <w:rsid w:val="002F47ED"/>
    <w:rsid w:val="00321B36"/>
    <w:rsid w:val="00414374"/>
    <w:rsid w:val="00462FA4"/>
    <w:rsid w:val="005C2AA5"/>
    <w:rsid w:val="005C63C7"/>
    <w:rsid w:val="006D2FA6"/>
    <w:rsid w:val="007D2D17"/>
    <w:rsid w:val="008665B1"/>
    <w:rsid w:val="008879A2"/>
    <w:rsid w:val="008D2A1D"/>
    <w:rsid w:val="008D31D5"/>
    <w:rsid w:val="008D4A00"/>
    <w:rsid w:val="00945DCD"/>
    <w:rsid w:val="009833BD"/>
    <w:rsid w:val="009A0D7B"/>
    <w:rsid w:val="009B692B"/>
    <w:rsid w:val="00A26484"/>
    <w:rsid w:val="00A854B4"/>
    <w:rsid w:val="00A94597"/>
    <w:rsid w:val="00AC0B5B"/>
    <w:rsid w:val="00B14906"/>
    <w:rsid w:val="00B32D2F"/>
    <w:rsid w:val="00D518DA"/>
    <w:rsid w:val="00EA4CC4"/>
    <w:rsid w:val="00EB495A"/>
    <w:rsid w:val="00F1476F"/>
    <w:rsid w:val="00F15044"/>
    <w:rsid w:val="00F54C8E"/>
    <w:rsid w:val="00F6528F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9794-8074-4934-8816-88E6EB00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Алексадровна Николаева</dc:creator>
  <cp:lastModifiedBy>Бервенковская Анна Николаевна</cp:lastModifiedBy>
  <cp:revision>4</cp:revision>
  <cp:lastPrinted>2019-08-26T07:04:00Z</cp:lastPrinted>
  <dcterms:created xsi:type="dcterms:W3CDTF">2019-08-26T07:04:00Z</dcterms:created>
  <dcterms:modified xsi:type="dcterms:W3CDTF">2019-09-04T06:30:00Z</dcterms:modified>
</cp:coreProperties>
</file>